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jc w:val="center"/>
        <w:rPr>
          <w:rFonts w:ascii="Times New Roman" w:hAnsi="Times New Roman" w:eastAsia="Times New Roman" w:cs="Times New Roman"/>
          <w:b/>
          <w:bCs/>
          <w:color w:val="548DD4"/>
          <w:sz w:val="32"/>
          <w:szCs w:val="32"/>
        </w:rPr>
      </w:pPr>
      <w:r>
        <w:rPr>
          <w:rFonts w:ascii="Times New Roman" w:hAnsi="Times New Roman" w:eastAsia="Times New Roman" w:cs="Times New Roman"/>
          <w:b/>
          <w:bCs/>
          <w:color w:val="548DD4"/>
          <w:sz w:val="32"/>
          <w:szCs w:val="32"/>
          <w:rtl w:val="0"/>
        </w:rPr>
        <w:t>Изначально Вышестоящий Дом Изначально Вышестоящего Отца</w:t>
      </w:r>
    </w:p>
    <w:p w14:paraId="00000002">
      <w:pPr>
        <w:rPr>
          <w:rFonts w:ascii="Times New Roman" w:hAnsi="Times New Roman" w:eastAsia="Times New Roman" w:cs="Times New Roman"/>
          <w:b/>
          <w:bCs/>
          <w:color w:val="2C51AF"/>
          <w:sz w:val="24"/>
          <w:szCs w:val="24"/>
        </w:rPr>
      </w:pPr>
      <w:r>
        <w:rPr>
          <w:rFonts w:ascii="Times New Roman" w:hAnsi="Times New Roman" w:eastAsia="Times New Roman" w:cs="Times New Roman"/>
          <w:b/>
          <w:bCs/>
          <w:color w:val="2C51AF"/>
          <w:sz w:val="24"/>
          <w:szCs w:val="24"/>
          <w:rtl w:val="0"/>
        </w:rPr>
        <w:t>Подразделение ИВДИВО Санкт-Петербург 1048576 Космоса ИВ Аватара Синтеза Мория</w:t>
      </w:r>
    </w:p>
    <w:p w14:paraId="00000003">
      <w:pPr>
        <w:rPr>
          <w:rFonts w:ascii="Times New Roman" w:hAnsi="Times New Roman" w:eastAsia="Times New Roman" w:cs="Times New Roman"/>
          <w:b/>
          <w:bCs/>
          <w:color w:val="2C51AF"/>
          <w:sz w:val="24"/>
          <w:szCs w:val="24"/>
          <w:rtl w:val="0"/>
        </w:rPr>
      </w:pPr>
      <w:r>
        <w:rPr>
          <w:rFonts w:ascii="Times New Roman" w:hAnsi="Times New Roman" w:eastAsia="Times New Roman" w:cs="Times New Roman"/>
          <w:b/>
          <w:bCs/>
          <w:color w:val="2C51AF"/>
          <w:sz w:val="24"/>
          <w:szCs w:val="24"/>
          <w:rtl w:val="0"/>
        </w:rPr>
        <w:t xml:space="preserve">                                                                ИВАС Кут Хуми</w:t>
      </w:r>
    </w:p>
    <w:p w14:paraId="103D59B5">
      <w:pPr>
        <w:jc w:val="center"/>
        <w:rPr>
          <w:rFonts w:ascii="Times New Roman" w:hAnsi="Times New Roman" w:eastAsia="Times New Roman" w:cs="Times New Roman"/>
          <w:b/>
          <w:bCs/>
          <w:color w:val="223E86"/>
          <w:sz w:val="36"/>
          <w:szCs w:val="36"/>
        </w:rPr>
      </w:pPr>
      <w:r>
        <w:rPr>
          <w:rFonts w:ascii="Times New Roman" w:hAnsi="Times New Roman" w:eastAsia="Times New Roman" w:cs="Times New Roman"/>
          <w:b/>
          <w:bCs/>
          <w:color w:val="223E86"/>
          <w:sz w:val="36"/>
          <w:szCs w:val="36"/>
        </w:rPr>
        <w:t xml:space="preserve">Парадигмальный Совет Подразделения ИВДИВО </w:t>
      </w:r>
    </w:p>
    <w:p w14:paraId="5B7E57EB">
      <w:pPr>
        <w:jc w:val="center"/>
        <w:rPr>
          <w:rFonts w:ascii="Times New Roman" w:hAnsi="Times New Roman" w:eastAsia="Times New Roman" w:cs="Times New Roman"/>
          <w:b/>
          <w:bCs/>
          <w:color w:val="101010"/>
          <w:sz w:val="28"/>
          <w:szCs w:val="28"/>
        </w:rPr>
      </w:pPr>
      <w:r>
        <w:rPr>
          <w:rFonts w:ascii="Times New Roman" w:hAnsi="Times New Roman" w:eastAsia="Times New Roman" w:cs="Times New Roman"/>
          <w:b/>
          <w:bCs/>
          <w:color w:val="101010"/>
          <w:sz w:val="28"/>
          <w:szCs w:val="28"/>
        </w:rPr>
        <w:t>Протокол Совета от 2</w:t>
      </w:r>
      <w:r>
        <w:rPr>
          <w:rFonts w:hint="default" w:ascii="Times New Roman" w:hAnsi="Times New Roman" w:eastAsia="Times New Roman" w:cs="Times New Roman"/>
          <w:b/>
          <w:bCs/>
          <w:color w:val="101010"/>
          <w:sz w:val="28"/>
          <w:szCs w:val="28"/>
          <w:lang w:val="ru-RU"/>
        </w:rPr>
        <w:t>3</w:t>
      </w:r>
      <w:r>
        <w:rPr>
          <w:rFonts w:ascii="Times New Roman" w:hAnsi="Times New Roman" w:eastAsia="Times New Roman" w:cs="Times New Roman"/>
          <w:b/>
          <w:bCs/>
          <w:color w:val="101010"/>
          <w:sz w:val="28"/>
          <w:szCs w:val="28"/>
        </w:rPr>
        <w:t>.0</w:t>
      </w:r>
      <w:r>
        <w:rPr>
          <w:rFonts w:hint="default" w:ascii="Times New Roman" w:hAnsi="Times New Roman" w:eastAsia="Times New Roman" w:cs="Times New Roman"/>
          <w:b/>
          <w:bCs/>
          <w:color w:val="101010"/>
          <w:sz w:val="28"/>
          <w:szCs w:val="28"/>
          <w:lang w:val="ru-RU"/>
        </w:rPr>
        <w:t>9</w:t>
      </w:r>
      <w:r>
        <w:rPr>
          <w:rFonts w:ascii="Times New Roman" w:hAnsi="Times New Roman" w:eastAsia="Times New Roman" w:cs="Times New Roman"/>
          <w:b/>
          <w:bCs/>
          <w:color w:val="101010"/>
          <w:sz w:val="28"/>
          <w:szCs w:val="28"/>
        </w:rPr>
        <w:t>.2026</w:t>
      </w:r>
    </w:p>
    <w:p w14:paraId="23DF73C2">
      <w:pPr>
        <w:spacing w:after="0" w:line="240" w:lineRule="auto"/>
        <w:jc w:val="right"/>
        <w:rPr>
          <w:rFonts w:ascii="Times New Roman" w:hAnsi="Times New Roman" w:eastAsia="Times New Roman" w:cs="Times New Roman"/>
          <w:color w:val="FF0000"/>
        </w:rPr>
      </w:pP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FF0000"/>
        </w:rPr>
        <w:t>Глава Совета</w:t>
      </w:r>
      <w:r>
        <w:rPr>
          <w:color w:val="FF0000"/>
        </w:rPr>
        <w:t xml:space="preserve">: </w:t>
      </w:r>
      <w:r>
        <w:rPr>
          <w:rFonts w:ascii="Times New Roman" w:hAnsi="Times New Roman" w:eastAsia="Times New Roman" w:cs="Times New Roman"/>
          <w:color w:val="FF0000"/>
        </w:rPr>
        <w:t xml:space="preserve">Аватар ИВО СА </w:t>
      </w:r>
      <w:r>
        <w:rPr>
          <w:rFonts w:ascii="Times New Roman" w:hAnsi="Times New Roman" w:eastAsia="Times New Roman" w:cs="Times New Roman"/>
          <w:color w:val="FF0000"/>
          <w:lang w:val="ru-RU"/>
        </w:rPr>
        <w:t>Э</w:t>
      </w:r>
      <w:r>
        <w:rPr>
          <w:rFonts w:ascii="Times New Roman" w:hAnsi="Times New Roman" w:eastAsia="Times New Roman" w:cs="Times New Roman"/>
          <w:color w:val="FF0000"/>
        </w:rPr>
        <w:t xml:space="preserve">ПФС ИВО  </w:t>
      </w:r>
    </w:p>
    <w:p w14:paraId="39971A70">
      <w:pPr>
        <w:spacing w:after="0" w:line="240" w:lineRule="auto"/>
        <w:jc w:val="center"/>
        <w:rPr>
          <w:rFonts w:ascii="Times New Roman" w:hAnsi="Times New Roman" w:eastAsia="Times New Roman" w:cs="Times New Roman"/>
          <w:color w:val="FF0000"/>
          <w:lang w:val="ru-RU"/>
        </w:rPr>
      </w:pPr>
      <w:r>
        <w:rPr>
          <w:rFonts w:hint="default" w:ascii="Times New Roman" w:hAnsi="Times New Roman" w:eastAsia="Times New Roman" w:cs="Times New Roman"/>
          <w:color w:val="FF0000"/>
          <w:lang w:val="ru-RU"/>
        </w:rPr>
        <w:t xml:space="preserve">                                                                                                       </w:t>
      </w:r>
      <w:r>
        <w:rPr>
          <w:rFonts w:ascii="Times New Roman" w:hAnsi="Times New Roman" w:eastAsia="Times New Roman" w:cs="Times New Roman"/>
          <w:color w:val="FF0000"/>
        </w:rPr>
        <w:t xml:space="preserve">ИВАС Иосифа Славинский Дмитрий </w:t>
      </w:r>
      <w:r>
        <w:rPr>
          <w:rFonts w:hint="default" w:ascii="Times New Roman" w:hAnsi="Times New Roman" w:eastAsia="Times New Roman" w:cs="Times New Roman"/>
          <w:color w:val="FF0000"/>
          <w:lang w:val="ru-RU"/>
        </w:rPr>
        <w:t>30</w:t>
      </w:r>
      <w:r>
        <w:rPr>
          <w:rFonts w:ascii="Times New Roman" w:hAnsi="Times New Roman" w:eastAsia="Times New Roman" w:cs="Times New Roman"/>
          <w:color w:val="FF0000"/>
        </w:rPr>
        <w:t>.0</w:t>
      </w:r>
      <w:r>
        <w:rPr>
          <w:rFonts w:hint="default" w:ascii="Times New Roman" w:hAnsi="Times New Roman" w:eastAsia="Times New Roman" w:cs="Times New Roman"/>
          <w:color w:val="FF0000"/>
          <w:lang w:val="ru-RU"/>
        </w:rPr>
        <w:t>9</w:t>
      </w:r>
      <w:r>
        <w:rPr>
          <w:rFonts w:ascii="Times New Roman" w:hAnsi="Times New Roman" w:eastAsia="Times New Roman" w:cs="Times New Roman"/>
          <w:color w:val="FF0000"/>
        </w:rPr>
        <w:t>.2026</w:t>
      </w:r>
      <w:r>
        <w:rPr>
          <w:rFonts w:ascii="Times New Roman" w:hAnsi="Times New Roman" w:eastAsia="Times New Roman" w:cs="Times New Roman"/>
          <w:color w:val="FF0000"/>
          <w:lang w:val="ru-RU"/>
        </w:rPr>
        <w:t>г</w:t>
      </w:r>
    </w:p>
    <w:p w14:paraId="58DFF542">
      <w:pPr>
        <w:spacing w:after="0" w:line="240" w:lineRule="auto"/>
        <w:jc w:val="right"/>
        <w:rPr>
          <w:rFonts w:hint="default" w:ascii="Times New Roman" w:hAnsi="Times New Roman" w:eastAsia="Times New Roman" w:cs="Times New Roman"/>
          <w:color w:val="FF0000"/>
          <w:lang w:val="ru-RU"/>
        </w:rPr>
      </w:pPr>
      <w:bookmarkStart w:id="0" w:name="_GoBack"/>
      <w:r>
        <w:rPr>
          <w:rFonts w:ascii="Times New Roman" w:hAnsi="Times New Roman" w:cs="Times New Roman"/>
          <w:color w:val="FF0000"/>
          <w:sz w:val="22"/>
          <w:szCs w:val="22"/>
        </w:rPr>
        <w:t>Сдано</w:t>
      </w:r>
      <w:r>
        <w:rPr>
          <w:rFonts w:hint="default" w:ascii="Times New Roman" w:hAnsi="Times New Roman" w:cs="Times New Roman"/>
          <w:color w:val="FF0000"/>
          <w:sz w:val="22"/>
          <w:szCs w:val="22"/>
          <w:lang w:val="ru-RU"/>
        </w:rPr>
        <w:t>:</w:t>
      </w:r>
      <w:r>
        <w:rPr>
          <w:rFonts w:ascii="Times New Roman" w:hAnsi="Times New Roman" w:cs="Times New Roman"/>
          <w:color w:val="FF0000"/>
          <w:sz w:val="22"/>
          <w:szCs w:val="22"/>
        </w:rPr>
        <w:t xml:space="preserve"> ИВАС КХ </w:t>
      </w:r>
      <w:r>
        <w:rPr>
          <w:rFonts w:ascii="Times New Roman" w:hAnsi="Times New Roman" w:cs="Times New Roman"/>
          <w:color w:val="FF0000"/>
          <w:sz w:val="22"/>
          <w:szCs w:val="22"/>
          <w:lang w:val="en-US"/>
        </w:rPr>
        <w:t>0</w:t>
      </w:r>
      <w:r>
        <w:rPr>
          <w:rFonts w:hint="default" w:ascii="Times New Roman" w:hAnsi="Times New Roman" w:cs="Times New Roman"/>
          <w:color w:val="FF0000"/>
          <w:sz w:val="22"/>
          <w:szCs w:val="22"/>
          <w:lang w:val="ru-RU"/>
        </w:rPr>
        <w:t>2</w:t>
      </w:r>
      <w:r>
        <w:rPr>
          <w:rFonts w:ascii="Times New Roman" w:hAnsi="Times New Roman" w:cs="Times New Roman"/>
          <w:color w:val="FF0000"/>
          <w:sz w:val="22"/>
          <w:szCs w:val="22"/>
        </w:rPr>
        <w:t>.</w:t>
      </w:r>
      <w:r>
        <w:rPr>
          <w:rFonts w:hint="default" w:ascii="Times New Roman" w:hAnsi="Times New Roman" w:cs="Times New Roman"/>
          <w:color w:val="FF0000"/>
          <w:sz w:val="22"/>
          <w:szCs w:val="22"/>
          <w:lang w:val="ru-RU"/>
        </w:rPr>
        <w:t>1</w:t>
      </w:r>
      <w:r>
        <w:rPr>
          <w:rFonts w:ascii="Times New Roman" w:hAnsi="Times New Roman" w:cs="Times New Roman"/>
          <w:color w:val="FF0000"/>
          <w:sz w:val="22"/>
          <w:szCs w:val="22"/>
        </w:rPr>
        <w:t>0.2026г</w:t>
      </w:r>
    </w:p>
    <w:bookmarkEnd w:id="0"/>
    <w:p w14:paraId="3A0D14EE">
      <w:pPr>
        <w:spacing w:after="0" w:line="240" w:lineRule="auto"/>
        <w:jc w:val="right"/>
        <w:rPr>
          <w:rFonts w:ascii="Times New Roman" w:hAnsi="Times New Roman" w:eastAsia="Times New Roman" w:cs="Times New Roman"/>
          <w:color w:val="FF0000"/>
          <w:sz w:val="24"/>
        </w:rPr>
      </w:pPr>
    </w:p>
    <w:p w14:paraId="7885EC3F">
      <w:pPr>
        <w:rPr>
          <w:rFonts w:ascii="Times New Roman" w:hAnsi="Times New Roman" w:eastAsia="Times New Roman" w:cs="Times New Roman"/>
          <w:b/>
          <w:bCs/>
          <w:color w:val="000000"/>
          <w:sz w:val="32"/>
          <w:szCs w:val="32"/>
        </w:rPr>
      </w:pPr>
      <w:r>
        <w:rPr>
          <w:rFonts w:ascii="Times New Roman" w:hAnsi="Times New Roman" w:eastAsia="Times New Roman" w:cs="Times New Roman"/>
          <w:b/>
          <w:bCs/>
          <w:color w:val="000000"/>
          <w:sz w:val="32"/>
          <w:szCs w:val="32"/>
        </w:rPr>
        <w:t>Присутствовали:</w:t>
      </w:r>
    </w:p>
    <w:p w14:paraId="09E3456E">
      <w:pPr>
        <w:spacing w:line="240" w:lineRule="auto"/>
        <w:rPr>
          <w:rFonts w:ascii="Times New Roman" w:hAnsi="Times New Roman" w:eastAsia="Times New Roman" w:cs="Times New Roman"/>
          <w:b/>
          <w:bCs/>
          <w:color w:val="000000"/>
          <w:sz w:val="24"/>
          <w:szCs w:val="24"/>
        </w:rPr>
      </w:pPr>
      <w:r>
        <w:rPr>
          <w:rFonts w:ascii="Times New Roman" w:hAnsi="Times New Roman" w:eastAsia="Times New Roman" w:cs="Times New Roman"/>
          <w:b/>
          <w:color w:val="000000"/>
          <w:sz w:val="24"/>
          <w:szCs w:val="24"/>
          <w:lang w:eastAsia="ru-RU"/>
        </w:rPr>
        <w:t>Аватары ИВО Подразделения</w:t>
      </w:r>
    </w:p>
    <w:p w14:paraId="055305AD">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Славинский Д.</w:t>
      </w:r>
    </w:p>
    <w:p w14:paraId="5D9EC0CE">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Анттила С.</w:t>
      </w:r>
    </w:p>
    <w:p w14:paraId="37B8371B">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Крывченко Е.</w:t>
      </w:r>
    </w:p>
    <w:p w14:paraId="3A127A3E">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Бодня</w:t>
      </w:r>
      <w:r>
        <w:rPr>
          <w:rFonts w:hint="default" w:ascii="Times New Roman" w:hAnsi="Times New Roman" w:eastAsia="Times New Roman" w:cs="Times New Roman"/>
          <w:color w:val="000000"/>
          <w:sz w:val="24"/>
          <w:szCs w:val="24"/>
          <w:lang w:val="en-US" w:eastAsia="ru-RU"/>
        </w:rPr>
        <w:t xml:space="preserve"> Г.</w:t>
      </w:r>
    </w:p>
    <w:p w14:paraId="336F55CC">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Сапьянов С.</w:t>
      </w:r>
    </w:p>
    <w:p w14:paraId="4F14EDAB">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Смолова</w:t>
      </w:r>
      <w:r>
        <w:rPr>
          <w:rFonts w:hint="default" w:ascii="Times New Roman" w:hAnsi="Times New Roman" w:eastAsia="Times New Roman" w:cs="Times New Roman"/>
          <w:color w:val="000000"/>
          <w:sz w:val="24"/>
          <w:szCs w:val="24"/>
          <w:lang w:val="en-US" w:eastAsia="ru-RU"/>
        </w:rPr>
        <w:t xml:space="preserve"> Л.</w:t>
      </w:r>
    </w:p>
    <w:p w14:paraId="1136FEEB">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Милованкин А.</w:t>
      </w:r>
    </w:p>
    <w:p w14:paraId="43F00214">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Демяник И.</w:t>
      </w:r>
    </w:p>
    <w:p w14:paraId="72A909E0">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Герасимова Л.</w:t>
      </w:r>
    </w:p>
    <w:p w14:paraId="4C02908B">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Худолей И.</w:t>
      </w:r>
    </w:p>
    <w:p w14:paraId="7426C4A7">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Качанова А.</w:t>
      </w:r>
    </w:p>
    <w:p w14:paraId="2BBC272C">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Король О.</w:t>
      </w:r>
    </w:p>
    <w:p w14:paraId="16B6BBFE">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Волкова М.</w:t>
      </w:r>
    </w:p>
    <w:p w14:paraId="5FB594D0">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Нигматуллина А.</w:t>
      </w:r>
    </w:p>
    <w:p w14:paraId="2B5FBA02">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Ищук</w:t>
      </w:r>
      <w:r>
        <w:rPr>
          <w:rFonts w:hint="default" w:ascii="Times New Roman" w:hAnsi="Times New Roman" w:eastAsia="Times New Roman" w:cs="Times New Roman"/>
          <w:color w:val="000000"/>
          <w:sz w:val="24"/>
          <w:szCs w:val="24"/>
          <w:lang w:val="en-US" w:eastAsia="ru-RU"/>
        </w:rPr>
        <w:t xml:space="preserve"> Н.</w:t>
      </w:r>
    </w:p>
    <w:p w14:paraId="4CCFA7B8">
      <w:pPr>
        <w:pStyle w:val="4"/>
        <w:numPr>
          <w:ilvl w:val="0"/>
          <w:numId w:val="1"/>
        </w:numPr>
        <w:tabs>
          <w:tab w:val="left" w:pos="2078"/>
        </w:tabs>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Аватарова Ф.</w:t>
      </w:r>
    </w:p>
    <w:p w14:paraId="144BC41F">
      <w:pPr>
        <w:pStyle w:val="4"/>
        <w:numPr>
          <w:ilvl w:val="0"/>
          <w:numId w:val="0"/>
        </w:numPr>
        <w:tabs>
          <w:tab w:val="left" w:pos="2078"/>
        </w:tabs>
        <w:spacing w:after="0" w:line="240" w:lineRule="auto"/>
        <w:ind w:left="360" w:leftChars="0"/>
        <w:rPr>
          <w:rFonts w:ascii="Times New Roman" w:hAnsi="Times New Roman" w:eastAsia="Times New Roman" w:cs="Times New Roman"/>
          <w:color w:val="000000"/>
          <w:sz w:val="24"/>
          <w:szCs w:val="24"/>
          <w:lang w:eastAsia="ru-RU"/>
        </w:rPr>
      </w:pPr>
    </w:p>
    <w:p w14:paraId="11CB58E7">
      <w:pPr>
        <w:pStyle w:val="4"/>
        <w:tabs>
          <w:tab w:val="left" w:pos="2078"/>
        </w:tabs>
        <w:spacing w:after="0" w:line="240" w:lineRule="auto"/>
        <w:ind w:left="0"/>
        <w:rPr>
          <w:rFonts w:ascii="Times New Roman" w:hAnsi="Times New Roman" w:eastAsia="Times New Roman" w:cs="Times New Roman"/>
          <w:color w:val="000000"/>
          <w:sz w:val="26"/>
          <w:szCs w:val="26"/>
          <w:lang w:eastAsia="ru-RU"/>
        </w:rPr>
      </w:pPr>
    </w:p>
    <w:p w14:paraId="1FF477C3">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Расширенный Совет: онлайн трансляция для Аватаров 63-го горизонта ИВДИВО в координации Парадигмальных Советов ИВДИВО.</w:t>
      </w:r>
    </w:p>
    <w:p w14:paraId="202D1119">
      <w:pPr>
        <w:spacing w:after="0" w:line="240" w:lineRule="auto"/>
      </w:pPr>
    </w:p>
    <w:p w14:paraId="3798A390">
      <w:pPr>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Тема:</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b/>
          <w:bCs/>
          <w:color w:val="000000"/>
          <w:sz w:val="24"/>
          <w:szCs w:val="24"/>
        </w:rPr>
        <w:t xml:space="preserve">Разработка 4 Реализаций 4 Путей: Человеческая, Иерархическая, ИВДИВО и ИВО. </w:t>
      </w:r>
    </w:p>
    <w:p w14:paraId="08202AC8">
      <w:pPr>
        <w:spacing w:after="0" w:line="240" w:lineRule="auto"/>
        <w:rPr>
          <w:rFonts w:ascii="Times New Roman" w:hAnsi="Times New Roman" w:eastAsia="Times New Roman" w:cs="Times New Roman"/>
          <w:b/>
          <w:bCs/>
          <w:color w:val="000000"/>
          <w:sz w:val="32"/>
          <w:szCs w:val="32"/>
        </w:rPr>
      </w:pPr>
      <w:r>
        <w:rPr>
          <w:rFonts w:ascii="Times New Roman" w:hAnsi="Times New Roman" w:eastAsia="Times New Roman" w:cs="Times New Roman"/>
          <w:color w:val="000000"/>
          <w:sz w:val="24"/>
          <w:szCs w:val="24"/>
        </w:rPr>
        <w:t xml:space="preserve"> </w:t>
      </w:r>
    </w:p>
    <w:p w14:paraId="38998FCD">
      <w:pPr>
        <w:spacing w:after="0"/>
        <w:ind w:left="1080"/>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 xml:space="preserve">Сделано/Исполнено: </w:t>
      </w:r>
    </w:p>
    <w:p w14:paraId="4EB7FA6F">
      <w:pPr>
        <w:spacing w:after="0"/>
        <w:ind w:left="1080"/>
        <w:rPr>
          <w:rFonts w:ascii="Times New Roman" w:hAnsi="Times New Roman" w:eastAsia="Times New Roman" w:cs="Times New Roman"/>
          <w:b/>
          <w:bCs/>
          <w:color w:val="000000"/>
          <w:sz w:val="24"/>
          <w:szCs w:val="24"/>
        </w:rPr>
      </w:pPr>
    </w:p>
    <w:p w14:paraId="54A9B5E9">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Разработка явления Реализации. Реализация показывает уровень осуществления. Парадигма — предельность осуществления, философия — поиск осуществления.</w:t>
      </w:r>
    </w:p>
    <w:p w14:paraId="54E2EF47">
      <w:pPr>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Внутреннее взрастание 4-х Путей:</w:t>
      </w:r>
    </w:p>
    <w:p w14:paraId="7D2AA264">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 Начало философскости — </w:t>
      </w:r>
      <w:r>
        <w:rPr>
          <w:rFonts w:ascii="Times New Roman" w:hAnsi="Times New Roman" w:eastAsia="Times New Roman" w:cs="Times New Roman"/>
          <w:i/>
          <w:iCs/>
          <w:color w:val="000000"/>
          <w:sz w:val="24"/>
          <w:szCs w:val="24"/>
        </w:rPr>
        <w:t>внутренняя самоидентификация</w:t>
      </w:r>
      <w:r>
        <w:rPr>
          <w:rFonts w:ascii="Times New Roman" w:hAnsi="Times New Roman" w:eastAsia="Times New Roman" w:cs="Times New Roman"/>
          <w:color w:val="000000"/>
          <w:sz w:val="24"/>
          <w:szCs w:val="24"/>
        </w:rPr>
        <w:t xml:space="preserve">, выбор точки отсчёта, точки системы координат. Имичность. Совершенный Высший Разум. Задача философа познать всё. Познать мир во всей его многогранности, многоуровневости, во всей синтагматичности во всех проявлениях, тогда философ может сложить цельность этого мира. Для этого ему нужна точка отсчёта, </w:t>
      </w:r>
      <w:r>
        <w:rPr>
          <w:rFonts w:ascii="Times New Roman" w:hAnsi="Times New Roman" w:eastAsia="Times New Roman" w:cs="Times New Roman"/>
          <w:color w:val="000000"/>
          <w:sz w:val="24"/>
          <w:szCs w:val="24"/>
          <w:lang w:val="ru-RU"/>
        </w:rPr>
        <w:t>с</w:t>
      </w:r>
      <w:r>
        <w:rPr>
          <w:rFonts w:ascii="Times New Roman" w:hAnsi="Times New Roman" w:eastAsia="Times New Roman" w:cs="Times New Roman"/>
          <w:color w:val="000000"/>
          <w:sz w:val="24"/>
          <w:szCs w:val="24"/>
        </w:rPr>
        <w:t>амоидентификация — как и кто он познаёт.</w:t>
      </w:r>
    </w:p>
    <w:p w14:paraId="38A164CC">
      <w:pPr>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 Субъект </w:t>
      </w:r>
      <w:r>
        <w:rPr>
          <w:rFonts w:ascii="Times New Roman" w:hAnsi="Times New Roman" w:eastAsia="Times New Roman" w:cs="Times New Roman"/>
          <w:i/>
          <w:iCs/>
          <w:color w:val="000000"/>
          <w:sz w:val="24"/>
          <w:szCs w:val="24"/>
        </w:rPr>
        <w:t>идентифицируется в том объективном мире</w:t>
      </w:r>
      <w:r>
        <w:rPr>
          <w:rFonts w:eastAsia="Calibri"/>
          <w:sz w:val="24"/>
          <w:szCs w:val="24"/>
        </w:rPr>
        <w:t xml:space="preserve">, </w:t>
      </w:r>
      <w:r>
        <w:rPr>
          <w:rFonts w:ascii="Times New Roman" w:hAnsi="Times New Roman" w:eastAsia="Times New Roman" w:cs="Times New Roman"/>
          <w:color w:val="000000"/>
          <w:sz w:val="24"/>
          <w:szCs w:val="24"/>
        </w:rPr>
        <w:t>который познает. Позиция наблюдателя — объективный мир — феномены — категории человеческого, иерархического, ивдивного  и ИВ Отца пути.</w:t>
      </w:r>
    </w:p>
    <w:p w14:paraId="39EEEB37">
      <w:pPr>
        <w:jc w:val="both"/>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Феномен</w:t>
      </w:r>
      <w:r>
        <w:rPr>
          <w:rFonts w:eastAsia="Calibri"/>
          <w:sz w:val="24"/>
          <w:szCs w:val="24"/>
        </w:rPr>
        <w:t xml:space="preserve"> </w:t>
      </w:r>
      <w:r>
        <w:rPr>
          <w:rFonts w:ascii="Times New Roman" w:hAnsi="Times New Roman" w:eastAsia="Times New Roman" w:cs="Times New Roman"/>
          <w:color w:val="000000"/>
          <w:sz w:val="24"/>
          <w:szCs w:val="24"/>
        </w:rPr>
        <w:t>— явление, имеющее место, процессуальность явную и неявную в объективной реальности, фактор, принимаемый в распознание, рождающей субъектную категорию. Феномен объективной реальности пропускается через субъектный опыт, где в субъективной реальности взрастает конкретной категорией.</w:t>
      </w:r>
    </w:p>
    <w:p w14:paraId="0F2969FA">
      <w:pPr>
        <w:jc w:val="both"/>
        <w:rPr>
          <w:rFonts w:ascii="Times New Roman" w:hAnsi="Times New Roman" w:eastAsia="Times New Roman" w:cs="Times New Roman"/>
          <w:color w:val="000000"/>
          <w:sz w:val="24"/>
          <w:szCs w:val="24"/>
        </w:rPr>
      </w:pPr>
      <w:r>
        <w:rPr>
          <w:rFonts w:ascii="Times New Roman" w:hAnsi="Times New Roman" w:eastAsia="Times New Roman" w:cs="Times New Roman"/>
          <w:i/>
          <w:iCs/>
          <w:color w:val="000000"/>
          <w:sz w:val="24"/>
          <w:szCs w:val="24"/>
        </w:rPr>
        <w:t>Категория</w:t>
      </w:r>
      <w:r>
        <w:rPr>
          <w:rFonts w:eastAsia="Calibri"/>
          <w:sz w:val="24"/>
          <w:szCs w:val="24"/>
        </w:rPr>
        <w:t xml:space="preserve"> </w:t>
      </w:r>
      <w:r>
        <w:rPr>
          <w:rFonts w:ascii="Times New Roman" w:hAnsi="Times New Roman" w:eastAsia="Times New Roman" w:cs="Times New Roman"/>
          <w:color w:val="000000"/>
          <w:sz w:val="24"/>
          <w:szCs w:val="24"/>
        </w:rPr>
        <w:t xml:space="preserve">— системный факт конкретного осуществления феномена. Для философа категория не может быть теоретически выявленной, категория распознается реализованностью Синтезом. </w:t>
      </w:r>
    </w:p>
    <w:p w14:paraId="4A7D79C4">
      <w:pPr>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Объективная реальность – результат субъектной реализации.</w:t>
      </w:r>
    </w:p>
    <w:p w14:paraId="170610EC">
      <w:pPr>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Принципат живой материи: реализация в объективной реальности требует субъектного осуществления.</w:t>
      </w:r>
    </w:p>
    <w:p w14:paraId="016C241A">
      <w:pPr>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Объективная реальность четырех видов реализации:</w:t>
      </w:r>
    </w:p>
    <w:p w14:paraId="5433DB52">
      <w:pPr>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 xml:space="preserve">Объективная реальность на Иерархическом пути. </w:t>
      </w:r>
      <w:r>
        <w:rPr>
          <w:rFonts w:ascii="Times New Roman" w:hAnsi="Times New Roman" w:eastAsia="Times New Roman" w:cs="Times New Roman"/>
          <w:color w:val="000000"/>
          <w:sz w:val="24"/>
          <w:szCs w:val="24"/>
        </w:rPr>
        <w:t xml:space="preserve">Объективной реальностью является Иерархия, а субъектной — ипостасная осуществлённость конкретным Иерархом, индивидуальные достижения данными Огнями и видами Синтеза. Объективная реальность регулируется командно. </w:t>
      </w:r>
    </w:p>
    <w:p w14:paraId="0F172D3B">
      <w:pPr>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О</w:t>
      </w:r>
      <w:r>
        <w:rPr>
          <w:rFonts w:ascii="Times New Roman" w:hAnsi="Times New Roman" w:eastAsia="Times New Roman" w:cs="Times New Roman"/>
          <w:b/>
          <w:bCs/>
          <w:color w:val="000000"/>
          <w:sz w:val="24"/>
          <w:szCs w:val="24"/>
          <w:lang w:val="ru-RU"/>
        </w:rPr>
        <w:t>б</w:t>
      </w:r>
      <w:r>
        <w:rPr>
          <w:rFonts w:ascii="Times New Roman" w:hAnsi="Times New Roman" w:eastAsia="Times New Roman" w:cs="Times New Roman"/>
          <w:b/>
          <w:bCs/>
          <w:color w:val="000000"/>
          <w:sz w:val="24"/>
          <w:szCs w:val="24"/>
        </w:rPr>
        <w:t>ъективная реальность в ИВДИВО-реализации.</w:t>
      </w:r>
      <w:r>
        <w:rPr>
          <w:rFonts w:eastAsia="Calibri"/>
          <w:b/>
          <w:bCs/>
          <w:sz w:val="24"/>
          <w:szCs w:val="24"/>
        </w:rPr>
        <w:t xml:space="preserve"> </w:t>
      </w:r>
      <w:r>
        <w:rPr>
          <w:rFonts w:ascii="Times New Roman" w:hAnsi="Times New Roman" w:eastAsia="Times New Roman" w:cs="Times New Roman"/>
          <w:color w:val="000000"/>
          <w:sz w:val="24"/>
          <w:szCs w:val="24"/>
        </w:rPr>
        <w:t>ИВДИВО. Совершенство — опыт реализации синтезом Делом Отца командно каждым.</w:t>
      </w:r>
    </w:p>
    <w:p w14:paraId="5A029D28">
      <w:pPr>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Объективная реальность в Пути ИВО.</w:t>
      </w:r>
      <w:r>
        <w:rPr>
          <w:rFonts w:eastAsia="Calibri"/>
          <w:sz w:val="24"/>
          <w:szCs w:val="24"/>
        </w:rPr>
        <w:t xml:space="preserve"> </w:t>
      </w:r>
      <w:r>
        <w:rPr>
          <w:rFonts w:ascii="Times New Roman" w:hAnsi="Times New Roman" w:eastAsia="Times New Roman" w:cs="Times New Roman"/>
          <w:color w:val="000000"/>
          <w:sz w:val="24"/>
          <w:szCs w:val="24"/>
        </w:rPr>
        <w:t>Вами с Отцом формируемые взаимоотношения. Вы и Отец как одна объективная реальность. Вечность каждого формируется вашей с Отцом объективной реальностью.</w:t>
      </w:r>
    </w:p>
    <w:p w14:paraId="584E61B6">
      <w:pPr>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Живой Синтез — глубина и степень осуществления четырех Путей.</w:t>
      </w:r>
    </w:p>
    <w:p w14:paraId="2355FF7A">
      <w:pPr>
        <w:spacing w:after="0"/>
        <w:jc w:val="both"/>
        <w:rPr>
          <w:rFonts w:hint="default" w:ascii="Times New Roman" w:hAnsi="Times New Roman" w:eastAsia="Times New Roman" w:cs="Times New Roman"/>
          <w:color w:val="000000"/>
          <w:sz w:val="24"/>
          <w:szCs w:val="24"/>
          <w:lang w:val="ru-RU"/>
        </w:rPr>
      </w:pPr>
      <w:r>
        <w:rPr>
          <w:rFonts w:ascii="Times New Roman" w:hAnsi="Times New Roman" w:eastAsia="Times New Roman" w:cs="Times New Roman"/>
          <w:b/>
          <w:bCs/>
          <w:color w:val="000000"/>
          <w:sz w:val="24"/>
          <w:szCs w:val="24"/>
        </w:rPr>
        <w:t>Практика.</w:t>
      </w:r>
      <w:r>
        <w:rPr>
          <w:rFonts w:eastAsia="Calibri"/>
          <w:sz w:val="24"/>
          <w:szCs w:val="24"/>
        </w:rPr>
        <w:t xml:space="preserve"> </w:t>
      </w:r>
      <w:r>
        <w:rPr>
          <w:rFonts w:ascii="Times New Roman" w:hAnsi="Times New Roman" w:eastAsia="Times New Roman" w:cs="Times New Roman"/>
          <w:color w:val="000000"/>
          <w:sz w:val="24"/>
          <w:szCs w:val="24"/>
        </w:rPr>
        <w:t>Стяжание философскости и философии 4 Путей и 4 реализаций. Вхождение в 4 Пути с Изначально Вышестоящим Отцом</w:t>
      </w:r>
      <w:r>
        <w:rPr>
          <w:rFonts w:hint="default" w:ascii="Times New Roman" w:hAnsi="Times New Roman" w:eastAsia="Times New Roman" w:cs="Times New Roman"/>
          <w:color w:val="000000"/>
          <w:sz w:val="24"/>
          <w:szCs w:val="24"/>
          <w:lang w:val="ru-RU"/>
        </w:rPr>
        <w:t>.</w:t>
      </w:r>
    </w:p>
    <w:p w14:paraId="3B8AF1FD">
      <w:pPr>
        <w:spacing w:after="0"/>
        <w:jc w:val="both"/>
        <w:rPr>
          <w:rFonts w:hint="default" w:ascii="Times New Roman" w:hAnsi="Times New Roman" w:eastAsia="Times New Roman" w:cs="Times New Roman"/>
          <w:color w:val="000000"/>
          <w:sz w:val="24"/>
          <w:szCs w:val="24"/>
          <w:lang w:val="ru-RU"/>
        </w:rPr>
      </w:pPr>
    </w:p>
    <w:p w14:paraId="0D003B74">
      <w:pPr>
        <w:rPr>
          <w:rFonts w:ascii="Times New Roman" w:hAnsi="Times New Roman" w:cs="Times New Roman"/>
          <w:color w:val="000000"/>
          <w:sz w:val="28"/>
          <w:szCs w:val="28"/>
        </w:rPr>
      </w:pPr>
      <w:r>
        <w:rPr>
          <w:rFonts w:ascii="Times New Roman" w:hAnsi="Times New Roman" w:cs="Times New Roman"/>
          <w:b/>
          <w:color w:val="000000"/>
          <w:sz w:val="28"/>
          <w:szCs w:val="28"/>
        </w:rPr>
        <w:t>Ключевые слова</w:t>
      </w:r>
    </w:p>
    <w:p w14:paraId="2C9D7FBD">
      <w:pPr>
        <w:pStyle w:val="4"/>
        <w:numPr>
          <w:ilvl w:val="0"/>
          <w:numId w:val="2"/>
        </w:numPr>
        <w:suppressAutoHyphens/>
        <w:jc w:val="both"/>
        <w:rPr>
          <w:rFonts w:ascii="Times New Roman" w:hAnsi="Times New Roman" w:cs="Times New Roman"/>
          <w:color w:val="000000"/>
          <w:sz w:val="24"/>
        </w:rPr>
      </w:pPr>
      <w:r>
        <w:rPr>
          <w:rFonts w:ascii="Times New Roman" w:hAnsi="Times New Roman" w:eastAsia="Times New Roman" w:cs="Times New Roman"/>
          <w:b w:val="0"/>
          <w:bCs w:val="0"/>
          <w:color w:val="000000"/>
          <w:sz w:val="24"/>
          <w:szCs w:val="24"/>
        </w:rPr>
        <w:t>4 Реализаци</w:t>
      </w:r>
      <w:r>
        <w:rPr>
          <w:rFonts w:ascii="Times New Roman" w:hAnsi="Times New Roman" w:eastAsia="Times New Roman" w:cs="Times New Roman"/>
          <w:b w:val="0"/>
          <w:bCs w:val="0"/>
          <w:color w:val="000000"/>
          <w:sz w:val="24"/>
          <w:szCs w:val="24"/>
          <w:lang w:val="ru-RU"/>
        </w:rPr>
        <w:t>и</w:t>
      </w:r>
    </w:p>
    <w:p w14:paraId="5419328D">
      <w:pPr>
        <w:pStyle w:val="4"/>
        <w:numPr>
          <w:ilvl w:val="0"/>
          <w:numId w:val="2"/>
        </w:numPr>
        <w:suppressAutoHyphens/>
        <w:jc w:val="both"/>
        <w:rPr>
          <w:rFonts w:ascii="Times New Roman" w:hAnsi="Times New Roman" w:cs="Times New Roman"/>
          <w:color w:val="000000"/>
          <w:sz w:val="24"/>
        </w:rPr>
      </w:pPr>
      <w:r>
        <w:rPr>
          <w:rFonts w:ascii="Times New Roman" w:hAnsi="Times New Roman" w:eastAsia="Times New Roman" w:cs="Times New Roman"/>
          <w:b w:val="0"/>
          <w:bCs w:val="0"/>
          <w:color w:val="000000"/>
          <w:sz w:val="24"/>
          <w:szCs w:val="24"/>
        </w:rPr>
        <w:t>Феномен</w:t>
      </w:r>
    </w:p>
    <w:p w14:paraId="04B77E7A">
      <w:pPr>
        <w:pStyle w:val="4"/>
        <w:numPr>
          <w:ilvl w:val="0"/>
          <w:numId w:val="2"/>
        </w:numPr>
        <w:suppressAutoHyphens/>
        <w:jc w:val="both"/>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sz w:val="24"/>
          <w:szCs w:val="24"/>
          <w:lang w:val="ru-RU"/>
        </w:rPr>
        <w:t>Категория</w:t>
      </w:r>
    </w:p>
    <w:p w14:paraId="25FAC2D3">
      <w:pPr>
        <w:pStyle w:val="4"/>
        <w:numPr>
          <w:ilvl w:val="0"/>
          <w:numId w:val="2"/>
        </w:numPr>
        <w:suppressAutoHyphens/>
        <w:jc w:val="both"/>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sz w:val="24"/>
          <w:szCs w:val="24"/>
          <w:lang w:val="ru-RU"/>
        </w:rPr>
        <w:t>Реализованность</w:t>
      </w:r>
      <w:r>
        <w:rPr>
          <w:rFonts w:hint="default" w:ascii="Times New Roman" w:hAnsi="Times New Roman" w:eastAsia="Times New Roman" w:cs="Times New Roman"/>
          <w:b w:val="0"/>
          <w:bCs w:val="0"/>
          <w:color w:val="000000"/>
          <w:sz w:val="24"/>
          <w:szCs w:val="24"/>
          <w:lang w:val="ru-RU"/>
        </w:rPr>
        <w:t xml:space="preserve"> Синтезом</w:t>
      </w:r>
    </w:p>
    <w:p w14:paraId="2A5BD511">
      <w:pPr>
        <w:pStyle w:val="4"/>
        <w:numPr>
          <w:ilvl w:val="0"/>
          <w:numId w:val="2"/>
        </w:numPr>
        <w:suppressAutoHyphens/>
        <w:jc w:val="both"/>
        <w:rPr>
          <w:rFonts w:ascii="Times New Roman" w:hAnsi="Times New Roman" w:cs="Times New Roman"/>
          <w:color w:val="000000"/>
          <w:sz w:val="24"/>
        </w:rPr>
      </w:pPr>
      <w:r>
        <w:rPr>
          <w:rFonts w:ascii="Times New Roman" w:hAnsi="Times New Roman" w:eastAsia="Times New Roman" w:cs="Times New Roman"/>
          <w:color w:val="000000"/>
          <w:sz w:val="24"/>
          <w:szCs w:val="24"/>
          <w:lang w:val="ru-RU"/>
        </w:rPr>
        <w:t>Живой</w:t>
      </w:r>
      <w:r>
        <w:rPr>
          <w:rFonts w:hint="default" w:ascii="Times New Roman" w:hAnsi="Times New Roman" w:eastAsia="Times New Roman" w:cs="Times New Roman"/>
          <w:color w:val="000000"/>
          <w:sz w:val="24"/>
          <w:szCs w:val="24"/>
          <w:lang w:val="ru-RU"/>
        </w:rPr>
        <w:t xml:space="preserve"> Синтез</w:t>
      </w:r>
    </w:p>
    <w:p w14:paraId="064C59CC">
      <w:pPr>
        <w:spacing w:after="0"/>
        <w:jc w:val="right"/>
        <w:rPr>
          <w:rFonts w:ascii="Times New Roman" w:hAnsi="Times New Roman" w:cs="Times New Roman"/>
          <w:bCs/>
          <w:i/>
          <w:iCs/>
          <w:color w:val="000000"/>
          <w:sz w:val="24"/>
          <w:szCs w:val="24"/>
        </w:rPr>
      </w:pPr>
    </w:p>
    <w:p w14:paraId="3BF6C4CE">
      <w:pPr>
        <w:spacing w:after="0"/>
        <w:jc w:val="right"/>
        <w:rPr>
          <w:rFonts w:ascii="Times New Roman" w:hAnsi="Times New Roman" w:cs="Times New Roman"/>
          <w:bCs/>
          <w:i/>
          <w:iCs/>
          <w:color w:val="000000"/>
          <w:sz w:val="24"/>
          <w:szCs w:val="24"/>
        </w:rPr>
      </w:pPr>
      <w:r>
        <w:rPr>
          <w:rFonts w:ascii="Times New Roman" w:hAnsi="Times New Roman" w:cs="Times New Roman"/>
          <w:bCs/>
          <w:i/>
          <w:iCs/>
          <w:color w:val="000000"/>
          <w:sz w:val="24"/>
          <w:szCs w:val="24"/>
        </w:rPr>
        <w:t xml:space="preserve">Составил: Аватар ИВО СА </w:t>
      </w:r>
      <w:r>
        <w:rPr>
          <w:rFonts w:ascii="Times New Roman" w:hAnsi="Times New Roman" w:cs="Times New Roman"/>
          <w:bCs/>
          <w:i/>
          <w:iCs/>
          <w:color w:val="000000"/>
          <w:sz w:val="24"/>
          <w:szCs w:val="24"/>
          <w:lang w:val="ru-RU"/>
        </w:rPr>
        <w:t>Э</w:t>
      </w:r>
      <w:r>
        <w:rPr>
          <w:rFonts w:ascii="Times New Roman" w:hAnsi="Times New Roman" w:cs="Times New Roman"/>
          <w:bCs/>
          <w:i/>
          <w:iCs/>
          <w:color w:val="000000"/>
          <w:sz w:val="24"/>
          <w:szCs w:val="24"/>
        </w:rPr>
        <w:t>ПФС ИВО Славинский Дмитрий</w:t>
      </w:r>
    </w:p>
    <w:sectPr>
      <w:pgSz w:w="11906" w:h="16838"/>
      <w:pgMar w:top="640" w:right="800" w:bottom="640" w:left="800"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OpenSymbol">
    <w:altName w:val="Segoe Print"/>
    <w:panose1 w:val="00000000000000000000"/>
    <w:charset w:val="01"/>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DCABA"/>
    <w:multiLevelType w:val="multilevel"/>
    <w:tmpl w:val="59ADCABA"/>
    <w:lvl w:ilvl="0" w:tentative="0">
      <w:start w:val="1"/>
      <w:numFmt w:val="bullet"/>
      <w:lvlText w:val=""/>
      <w:lvlJc w:val="left"/>
      <w:pPr>
        <w:tabs>
          <w:tab w:val="left" w:pos="720"/>
        </w:tabs>
        <w:ind w:left="720" w:hanging="360"/>
      </w:pPr>
      <w:rPr>
        <w:rFonts w:hint="default" w:ascii="Symbol" w:hAnsi="Symbol" w:cs="Symbol"/>
      </w:rPr>
    </w:lvl>
    <w:lvl w:ilvl="1" w:tentative="0">
      <w:start w:val="1"/>
      <w:numFmt w:val="bullet"/>
      <w:lvlText w:val="◦"/>
      <w:lvlJc w:val="left"/>
      <w:pPr>
        <w:tabs>
          <w:tab w:val="left" w:pos="1080"/>
        </w:tabs>
        <w:ind w:left="1080" w:hanging="360"/>
      </w:pPr>
      <w:rPr>
        <w:rFonts w:hint="default" w:ascii="OpenSymbol" w:hAnsi="OpenSymbol" w:cs="OpenSymbol"/>
      </w:rPr>
    </w:lvl>
    <w:lvl w:ilvl="2" w:tentative="0">
      <w:start w:val="1"/>
      <w:numFmt w:val="bullet"/>
      <w:lvlText w:val="▪"/>
      <w:lvlJc w:val="left"/>
      <w:pPr>
        <w:tabs>
          <w:tab w:val="left" w:pos="1440"/>
        </w:tabs>
        <w:ind w:left="1440" w:hanging="360"/>
      </w:pPr>
      <w:rPr>
        <w:rFonts w:hint="default" w:ascii="OpenSymbol" w:hAnsi="OpenSymbol" w:cs="OpenSymbol"/>
      </w:rPr>
    </w:lvl>
    <w:lvl w:ilvl="3" w:tentative="0">
      <w:start w:val="1"/>
      <w:numFmt w:val="bullet"/>
      <w:lvlText w:val=""/>
      <w:lvlJc w:val="left"/>
      <w:pPr>
        <w:tabs>
          <w:tab w:val="left" w:pos="1800"/>
        </w:tabs>
        <w:ind w:left="1800" w:hanging="360"/>
      </w:pPr>
      <w:rPr>
        <w:rFonts w:hint="default" w:ascii="Symbol" w:hAnsi="Symbol" w:cs="Symbol"/>
      </w:rPr>
    </w:lvl>
    <w:lvl w:ilvl="4" w:tentative="0">
      <w:start w:val="1"/>
      <w:numFmt w:val="bullet"/>
      <w:lvlText w:val="◦"/>
      <w:lvlJc w:val="left"/>
      <w:pPr>
        <w:tabs>
          <w:tab w:val="left" w:pos="2160"/>
        </w:tabs>
        <w:ind w:left="2160" w:hanging="360"/>
      </w:pPr>
      <w:rPr>
        <w:rFonts w:hint="default" w:ascii="OpenSymbol" w:hAnsi="OpenSymbol" w:cs="OpenSymbol"/>
      </w:rPr>
    </w:lvl>
    <w:lvl w:ilvl="5" w:tentative="0">
      <w:start w:val="1"/>
      <w:numFmt w:val="bullet"/>
      <w:lvlText w:val="▪"/>
      <w:lvlJc w:val="left"/>
      <w:pPr>
        <w:tabs>
          <w:tab w:val="left" w:pos="2520"/>
        </w:tabs>
        <w:ind w:left="2520" w:hanging="360"/>
      </w:pPr>
      <w:rPr>
        <w:rFonts w:hint="default" w:ascii="OpenSymbol" w:hAnsi="OpenSymbol" w:cs="OpenSymbol"/>
      </w:rPr>
    </w:lvl>
    <w:lvl w:ilvl="6" w:tentative="0">
      <w:start w:val="1"/>
      <w:numFmt w:val="bullet"/>
      <w:lvlText w:val=""/>
      <w:lvlJc w:val="left"/>
      <w:pPr>
        <w:tabs>
          <w:tab w:val="left" w:pos="2880"/>
        </w:tabs>
        <w:ind w:left="2880" w:hanging="360"/>
      </w:pPr>
      <w:rPr>
        <w:rFonts w:hint="default" w:ascii="Symbol" w:hAnsi="Symbol" w:cs="Symbol"/>
      </w:rPr>
    </w:lvl>
    <w:lvl w:ilvl="7" w:tentative="0">
      <w:start w:val="1"/>
      <w:numFmt w:val="bullet"/>
      <w:lvlText w:val="◦"/>
      <w:lvlJc w:val="left"/>
      <w:pPr>
        <w:tabs>
          <w:tab w:val="left" w:pos="3240"/>
        </w:tabs>
        <w:ind w:left="3240" w:hanging="360"/>
      </w:pPr>
      <w:rPr>
        <w:rFonts w:hint="default" w:ascii="OpenSymbol" w:hAnsi="OpenSymbol" w:cs="OpenSymbol"/>
      </w:rPr>
    </w:lvl>
    <w:lvl w:ilvl="8" w:tentative="0">
      <w:start w:val="1"/>
      <w:numFmt w:val="bullet"/>
      <w:lvlText w:val="▪"/>
      <w:lvlJc w:val="left"/>
      <w:pPr>
        <w:tabs>
          <w:tab w:val="left" w:pos="3600"/>
        </w:tabs>
        <w:ind w:left="3600" w:hanging="360"/>
      </w:pPr>
      <w:rPr>
        <w:rFonts w:hint="default" w:ascii="OpenSymbol" w:hAnsi="OpenSymbol" w:cs="OpenSymbol"/>
      </w:rPr>
    </w:lvl>
  </w:abstractNum>
  <w:abstractNum w:abstractNumId="1">
    <w:nsid w:val="6FC81550"/>
    <w:multiLevelType w:val="multilevel"/>
    <w:tmpl w:val="6FC8155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4BC"/>
    <w:rsid w:val="000D70B3"/>
    <w:rsid w:val="000E473D"/>
    <w:rsid w:val="000E4926"/>
    <w:rsid w:val="000F78EF"/>
    <w:rsid w:val="0011280E"/>
    <w:rsid w:val="002357D2"/>
    <w:rsid w:val="00331BEB"/>
    <w:rsid w:val="003B326B"/>
    <w:rsid w:val="004075CE"/>
    <w:rsid w:val="005849EF"/>
    <w:rsid w:val="00606567"/>
    <w:rsid w:val="00720BD7"/>
    <w:rsid w:val="007334BC"/>
    <w:rsid w:val="00783054"/>
    <w:rsid w:val="00783235"/>
    <w:rsid w:val="007F1269"/>
    <w:rsid w:val="0085059B"/>
    <w:rsid w:val="00864A18"/>
    <w:rsid w:val="00872CDC"/>
    <w:rsid w:val="009071E9"/>
    <w:rsid w:val="009A5EFF"/>
    <w:rsid w:val="00A30695"/>
    <w:rsid w:val="00A4146C"/>
    <w:rsid w:val="00AC270E"/>
    <w:rsid w:val="00AE790D"/>
    <w:rsid w:val="00B254BB"/>
    <w:rsid w:val="00B36055"/>
    <w:rsid w:val="00B53A01"/>
    <w:rsid w:val="00D01CD6"/>
    <w:rsid w:val="00D116B5"/>
    <w:rsid w:val="00D730F8"/>
    <w:rsid w:val="00DD56F5"/>
    <w:rsid w:val="00E10BF3"/>
    <w:rsid w:val="00E712D7"/>
    <w:rsid w:val="00E84F5B"/>
    <w:rsid w:val="00E9557C"/>
    <w:rsid w:val="00F30CA0"/>
    <w:rsid w:val="00F36969"/>
    <w:rsid w:val="00FA083B"/>
    <w:rsid w:val="038A5456"/>
    <w:rsid w:val="03EF245D"/>
    <w:rsid w:val="04A13921"/>
    <w:rsid w:val="04F05148"/>
    <w:rsid w:val="0C001BF3"/>
    <w:rsid w:val="0CF577F3"/>
    <w:rsid w:val="10211D87"/>
    <w:rsid w:val="128C5888"/>
    <w:rsid w:val="143B2E41"/>
    <w:rsid w:val="15075A0D"/>
    <w:rsid w:val="20162520"/>
    <w:rsid w:val="22C70E9C"/>
    <w:rsid w:val="284A2512"/>
    <w:rsid w:val="2B1D22CA"/>
    <w:rsid w:val="2B7B6DE1"/>
    <w:rsid w:val="2BED7625"/>
    <w:rsid w:val="2C7502FD"/>
    <w:rsid w:val="33082D45"/>
    <w:rsid w:val="379824DC"/>
    <w:rsid w:val="38941AE2"/>
    <w:rsid w:val="3BDE71D7"/>
    <w:rsid w:val="3C371C58"/>
    <w:rsid w:val="3DD1200A"/>
    <w:rsid w:val="41183C74"/>
    <w:rsid w:val="4247571B"/>
    <w:rsid w:val="435C4848"/>
    <w:rsid w:val="4A8A66B1"/>
    <w:rsid w:val="4E9867A8"/>
    <w:rsid w:val="52C650B6"/>
    <w:rsid w:val="52E93635"/>
    <w:rsid w:val="54734771"/>
    <w:rsid w:val="54826184"/>
    <w:rsid w:val="58A346B3"/>
    <w:rsid w:val="5B245915"/>
    <w:rsid w:val="5C1708A3"/>
    <w:rsid w:val="5D3A6FF4"/>
    <w:rsid w:val="5DAF323B"/>
    <w:rsid w:val="60BD6476"/>
    <w:rsid w:val="63645E5E"/>
    <w:rsid w:val="64F34501"/>
    <w:rsid w:val="64F64031"/>
    <w:rsid w:val="6E067237"/>
    <w:rsid w:val="70074822"/>
    <w:rsid w:val="73A43A89"/>
    <w:rsid w:val="787A1C0E"/>
    <w:rsid w:val="7B523A62"/>
    <w:rsid w:val="7F5B440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381</Words>
  <Characters>2688</Characters>
  <Lines>17</Lines>
  <Paragraphs>5</Paragraphs>
  <TotalTime>0</TotalTime>
  <ScaleCrop>false</ScaleCrop>
  <LinksUpToDate>false</LinksUpToDate>
  <CharactersWithSpaces>3293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2024-03-30T15:47:00Z</dcterms:created>
  <dc:creator>Валентина Сборнова</dc:creator>
  <cp:lastModifiedBy>WPS_1778175462</cp:lastModifiedBy>
  <dcterms:modified xsi:type="dcterms:W3CDTF">2026-10-03T07:59:55Z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eyJoZGlkIjoiMWU4ZDRlNzMwNjc1Y2M4OWRlOTgxOGY1ZjVmOWFkNGIiLCJ1c2VySWQiOiI4MjQ2MzUwOTYxNzcifQ==</vt:lpwstr>
  </property>
  <property fmtid="{D5CDD505-2E9C-101B-9397-08002B2CF9AE}" pid="3" name="KSOProductBuildVer">
    <vt:lpwstr>1049-12.1.0.28485</vt:lpwstr>
  </property>
  <property fmtid="{D5CDD505-2E9C-101B-9397-08002B2CF9AE}" pid="4" name="ICV">
    <vt:lpwstr>3DA0684E26AB44F7A33A7CD4247CD637_13</vt:lpwstr>
  </property>
</Properties>
</file>